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664" w:rsidRDefault="00983664" w:rsidP="00983664">
      <w:pPr>
        <w:pStyle w:val="Nagwek"/>
        <w:spacing w:before="480"/>
        <w:jc w:val="right"/>
        <w:rPr>
          <w:rFonts w:ascii="Arial" w:hAnsi="Arial" w:cs="Arial"/>
          <w:b/>
          <w:bCs/>
          <w:sz w:val="24"/>
          <w:szCs w:val="24"/>
        </w:rPr>
      </w:pPr>
      <w:r w:rsidRPr="00F52EA8">
        <w:rPr>
          <w:rFonts w:ascii="Arial" w:hAnsi="Arial" w:cs="Arial"/>
          <w:b/>
          <w:sz w:val="24"/>
          <w:szCs w:val="24"/>
        </w:rPr>
        <w:t xml:space="preserve">Załącznik nr </w:t>
      </w:r>
      <w:r>
        <w:rPr>
          <w:rFonts w:ascii="Arial" w:hAnsi="Arial" w:cs="Arial"/>
          <w:b/>
          <w:sz w:val="24"/>
          <w:szCs w:val="24"/>
        </w:rPr>
        <w:t>9</w:t>
      </w:r>
      <w:r w:rsidRPr="00F52EA8">
        <w:rPr>
          <w:rFonts w:ascii="Arial" w:hAnsi="Arial" w:cs="Arial"/>
          <w:b/>
          <w:sz w:val="24"/>
          <w:szCs w:val="24"/>
        </w:rPr>
        <w:t xml:space="preserve"> do Regulaminu</w:t>
      </w:r>
    </w:p>
    <w:p w:rsidR="00983664" w:rsidRDefault="00983664" w:rsidP="00983664">
      <w:pPr>
        <w:pStyle w:val="Nagwek"/>
        <w:spacing w:before="480"/>
        <w:jc w:val="center"/>
        <w:rPr>
          <w:rFonts w:ascii="Arial" w:hAnsi="Arial" w:cs="Arial"/>
          <w:sz w:val="24"/>
          <w:szCs w:val="24"/>
        </w:rPr>
      </w:pPr>
      <w:r w:rsidRPr="00F52EA8">
        <w:rPr>
          <w:rFonts w:ascii="Arial" w:hAnsi="Arial" w:cs="Arial"/>
          <w:b/>
          <w:bCs/>
          <w:sz w:val="24"/>
          <w:szCs w:val="24"/>
        </w:rPr>
        <w:t>OŚWIADCZENIE O PRZETWARZANIU DANYCH OSOBOWYCH W CELACH KONKURSOWYCH</w:t>
      </w:r>
      <w:r>
        <w:rPr>
          <w:rFonts w:ascii="Arial" w:hAnsi="Arial" w:cs="Arial"/>
          <w:b/>
          <w:bCs/>
          <w:sz w:val="24"/>
          <w:szCs w:val="24"/>
        </w:rPr>
        <w:br/>
      </w:r>
    </w:p>
    <w:p w:rsidR="00983664" w:rsidRDefault="00983664" w:rsidP="006527E0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b/>
          <w:sz w:val="20"/>
          <w:szCs w:val="20"/>
        </w:rPr>
      </w:pPr>
      <w:r w:rsidRPr="00983664">
        <w:rPr>
          <w:rFonts w:ascii="Times New Roman" w:hAnsi="Times New Roman"/>
          <w:b/>
          <w:sz w:val="20"/>
          <w:szCs w:val="20"/>
        </w:rPr>
        <w:t>W związ</w:t>
      </w:r>
      <w:r>
        <w:rPr>
          <w:rFonts w:ascii="Times New Roman" w:hAnsi="Times New Roman"/>
          <w:b/>
          <w:sz w:val="20"/>
          <w:szCs w:val="20"/>
        </w:rPr>
        <w:t xml:space="preserve">ku z przystąpieniem do naboru oświadczam, że przyjmuję do </w:t>
      </w:r>
      <w:r w:rsidRPr="00983664">
        <w:rPr>
          <w:rFonts w:ascii="Times New Roman" w:hAnsi="Times New Roman"/>
          <w:b/>
          <w:sz w:val="20"/>
          <w:szCs w:val="20"/>
        </w:rPr>
        <w:t>wiadomości, iż:</w:t>
      </w:r>
      <w:r w:rsidR="006527E0">
        <w:rPr>
          <w:rFonts w:ascii="Times New Roman" w:hAnsi="Times New Roman"/>
          <w:b/>
          <w:sz w:val="20"/>
          <w:szCs w:val="20"/>
        </w:rPr>
        <w:t xml:space="preserve"> </w:t>
      </w:r>
    </w:p>
    <w:p w:rsidR="00CB2EB9" w:rsidRPr="00B931DD" w:rsidRDefault="006527E0" w:rsidP="00CB2EB9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</w:t>
      </w:r>
      <w:r w:rsidR="00CB2EB9" w:rsidRPr="00B931DD">
        <w:rPr>
          <w:rFonts w:ascii="Times New Roman" w:hAnsi="Times New Roman"/>
          <w:sz w:val="20"/>
          <w:szCs w:val="20"/>
        </w:rPr>
        <w:t xml:space="preserve">godnie z art. 13 Rozporządzenia Parlamentu Europejskiego i Rady (UE) 2016/679 z dnia 27 kwietnia 2016 r. </w:t>
      </w:r>
      <w:r w:rsidR="00CB2EB9">
        <w:rPr>
          <w:rFonts w:ascii="Times New Roman" w:hAnsi="Times New Roman"/>
          <w:sz w:val="20"/>
          <w:szCs w:val="20"/>
        </w:rPr>
        <w:t xml:space="preserve">                        </w:t>
      </w:r>
      <w:r w:rsidR="00CB2EB9" w:rsidRPr="00B931DD">
        <w:rPr>
          <w:rFonts w:ascii="Times New Roman" w:hAnsi="Times New Roman"/>
          <w:sz w:val="20"/>
          <w:szCs w:val="20"/>
        </w:rPr>
        <w:t>w sprawie ochrony osób fizycznych w związku z przetwarzaniem danych osobowych i w sprawie swobodnego przepływu takich danych oraz uchylenia dyrektywy 95/46/WE (</w:t>
      </w:r>
      <w:r w:rsidR="00CB2EB9" w:rsidRPr="00B931DD">
        <w:rPr>
          <w:rFonts w:ascii="Times New Roman" w:hAnsi="Times New Roman"/>
          <w:i/>
          <w:sz w:val="20"/>
          <w:szCs w:val="20"/>
        </w:rPr>
        <w:t xml:space="preserve">4.5.2016 L 119/38 Dziennik Urzędowy Unii Europejskiej PL), </w:t>
      </w:r>
      <w:r w:rsidR="00CB2EB9" w:rsidRPr="00B931DD">
        <w:rPr>
          <w:rFonts w:ascii="Times New Roman" w:hAnsi="Times New Roman"/>
          <w:sz w:val="20"/>
          <w:szCs w:val="20"/>
        </w:rPr>
        <w:t>zwanego dalej RODO:</w:t>
      </w:r>
    </w:p>
    <w:p w:rsidR="00CB2EB9" w:rsidRPr="00B931DD" w:rsidRDefault="00CB2EB9" w:rsidP="00CB2EB9">
      <w:pPr>
        <w:pStyle w:val="Akapitzlist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B931DD">
        <w:rPr>
          <w:rFonts w:ascii="Times New Roman" w:hAnsi="Times New Roman"/>
          <w:sz w:val="20"/>
          <w:szCs w:val="20"/>
        </w:rPr>
        <w:t>Administratorem Pani/Pana danych osobowych jest Stowarzyszenie Lokalna Grupa Działania "Kraina Mlekiem Płynąca" z siedzibą w przy ul. Krótkiej 15, 18-516 Mały Płock,  tel.: (86) 279 19 10, e-mail: biuro@krainamlekiemplynaca.pl.</w:t>
      </w:r>
    </w:p>
    <w:p w:rsidR="00CB2EB9" w:rsidRPr="00B931DD" w:rsidRDefault="00CB2EB9" w:rsidP="00CB2EB9">
      <w:pPr>
        <w:pStyle w:val="Akapitzlist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B931DD">
        <w:rPr>
          <w:rFonts w:ascii="Times New Roman" w:hAnsi="Times New Roman"/>
          <w:sz w:val="20"/>
          <w:szCs w:val="20"/>
        </w:rPr>
        <w:t>Kontakt z Inspektorem Ochrony Danych w Stowarzyszeniu Lokalna Grupa Działania „Kraina Mlekiem Płynąca” jest możliwy pod adresem:</w:t>
      </w:r>
    </w:p>
    <w:p w:rsidR="00CB2EB9" w:rsidRPr="00B931DD" w:rsidRDefault="00CB2EB9" w:rsidP="00CB2EB9">
      <w:pPr>
        <w:pStyle w:val="Akapitzlist"/>
        <w:numPr>
          <w:ilvl w:val="0"/>
          <w:numId w:val="2"/>
        </w:numPr>
        <w:spacing w:after="0" w:line="240" w:lineRule="auto"/>
        <w:ind w:left="851" w:hanging="426"/>
        <w:jc w:val="both"/>
        <w:rPr>
          <w:rFonts w:ascii="Times New Roman" w:hAnsi="Times New Roman"/>
          <w:sz w:val="20"/>
          <w:szCs w:val="20"/>
        </w:rPr>
      </w:pPr>
      <w:r w:rsidRPr="00B931DD">
        <w:rPr>
          <w:rFonts w:ascii="Times New Roman" w:hAnsi="Times New Roman"/>
          <w:sz w:val="20"/>
          <w:szCs w:val="20"/>
        </w:rPr>
        <w:t>18-516 Mały Płock, ul. Krótka 15,</w:t>
      </w:r>
    </w:p>
    <w:p w:rsidR="00CB2EB9" w:rsidRPr="00B931DD" w:rsidRDefault="00CB2EB9" w:rsidP="00CB2EB9">
      <w:pPr>
        <w:pStyle w:val="Akapitzlist"/>
        <w:numPr>
          <w:ilvl w:val="0"/>
          <w:numId w:val="2"/>
        </w:numPr>
        <w:spacing w:after="0" w:line="240" w:lineRule="auto"/>
        <w:ind w:left="851" w:hanging="426"/>
        <w:jc w:val="both"/>
        <w:rPr>
          <w:rFonts w:ascii="Times New Roman" w:hAnsi="Times New Roman"/>
          <w:sz w:val="20"/>
          <w:szCs w:val="20"/>
        </w:rPr>
      </w:pPr>
      <w:r w:rsidRPr="00B931DD">
        <w:rPr>
          <w:rFonts w:ascii="Times New Roman" w:hAnsi="Times New Roman"/>
          <w:sz w:val="20"/>
          <w:szCs w:val="20"/>
        </w:rPr>
        <w:t>email: iod@krainamlekiemplynaca.pl.</w:t>
      </w:r>
    </w:p>
    <w:p w:rsidR="00CB2EB9" w:rsidRPr="00B931DD" w:rsidRDefault="00CB2EB9" w:rsidP="00CB2EB9">
      <w:pPr>
        <w:spacing w:after="0"/>
        <w:ind w:left="426"/>
        <w:jc w:val="both"/>
        <w:rPr>
          <w:rFonts w:ascii="Times New Roman" w:hAnsi="Times New Roman"/>
          <w:sz w:val="20"/>
          <w:szCs w:val="20"/>
        </w:rPr>
      </w:pPr>
      <w:r w:rsidRPr="00B931DD">
        <w:rPr>
          <w:rFonts w:ascii="Times New Roman" w:hAnsi="Times New Roman"/>
          <w:sz w:val="20"/>
          <w:szCs w:val="20"/>
        </w:rPr>
        <w:t xml:space="preserve">Z Inspektorem Ochrony Danych można kontaktować się we wszystkich sprawach dotyczących przetwarzania danych osobowych oraz korzystania z praw </w:t>
      </w:r>
      <w:r>
        <w:rPr>
          <w:rFonts w:ascii="Times New Roman" w:hAnsi="Times New Roman"/>
          <w:sz w:val="20"/>
          <w:szCs w:val="20"/>
        </w:rPr>
        <w:t xml:space="preserve">związanych </w:t>
      </w:r>
      <w:r w:rsidRPr="00B931DD">
        <w:rPr>
          <w:rFonts w:ascii="Times New Roman" w:hAnsi="Times New Roman"/>
          <w:sz w:val="20"/>
          <w:szCs w:val="20"/>
        </w:rPr>
        <w:t>z przetwarzaniem danych osobowych.</w:t>
      </w:r>
    </w:p>
    <w:p w:rsidR="00CB2EB9" w:rsidRPr="00B931DD" w:rsidRDefault="00CB2EB9" w:rsidP="00CB2EB9">
      <w:pPr>
        <w:pStyle w:val="Akapitzlist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/>
          <w:i/>
          <w:sz w:val="20"/>
          <w:szCs w:val="20"/>
        </w:rPr>
      </w:pPr>
      <w:r w:rsidRPr="00B931DD">
        <w:rPr>
          <w:rFonts w:ascii="Times New Roman" w:hAnsi="Times New Roman"/>
          <w:sz w:val="20"/>
          <w:szCs w:val="20"/>
        </w:rPr>
        <w:t>Dane osobowe Pani/Pana</w:t>
      </w:r>
      <w:r w:rsidRPr="00B931DD">
        <w:rPr>
          <w:rFonts w:ascii="Times New Roman" w:hAnsi="Times New Roman"/>
          <w:color w:val="FF0000"/>
          <w:sz w:val="20"/>
          <w:szCs w:val="20"/>
        </w:rPr>
        <w:t xml:space="preserve"> </w:t>
      </w:r>
      <w:r w:rsidRPr="00B931DD">
        <w:rPr>
          <w:rFonts w:ascii="Times New Roman" w:hAnsi="Times New Roman"/>
          <w:sz w:val="20"/>
          <w:szCs w:val="20"/>
        </w:rPr>
        <w:t>będą przetwarzane w następujących celach:</w:t>
      </w:r>
    </w:p>
    <w:p w:rsidR="00CB2EB9" w:rsidRPr="00B931DD" w:rsidRDefault="00CB2EB9" w:rsidP="00CB2EB9">
      <w:pPr>
        <w:pStyle w:val="Akapitzlist"/>
        <w:numPr>
          <w:ilvl w:val="0"/>
          <w:numId w:val="4"/>
        </w:numPr>
        <w:spacing w:after="0" w:line="240" w:lineRule="auto"/>
        <w:ind w:left="851"/>
        <w:jc w:val="both"/>
        <w:rPr>
          <w:rFonts w:ascii="Times New Roman" w:hAnsi="Times New Roman"/>
          <w:i/>
          <w:sz w:val="20"/>
          <w:szCs w:val="20"/>
        </w:rPr>
      </w:pPr>
      <w:r w:rsidRPr="00C33DD2">
        <w:rPr>
          <w:rFonts w:ascii="Times New Roman" w:hAnsi="Times New Roman"/>
          <w:sz w:val="20"/>
          <w:szCs w:val="20"/>
        </w:rPr>
        <w:t>wyboru operacji i ustalania kwoty wsparcia oraz przedstawiania wniosków podmiotowi odpowiedzialnemu za ostateczną weryfikację kwalifikowalności przed ich zatwierdzeniem</w:t>
      </w:r>
      <w:r w:rsidRPr="00B931DD">
        <w:rPr>
          <w:rFonts w:ascii="Times New Roman" w:hAnsi="Times New Roman"/>
          <w:sz w:val="20"/>
          <w:szCs w:val="20"/>
          <w:vertAlign w:val="superscript"/>
        </w:rPr>
        <w:t>1,2</w:t>
      </w:r>
      <w:r>
        <w:rPr>
          <w:rFonts w:ascii="Times New Roman" w:hAnsi="Times New Roman"/>
          <w:sz w:val="20"/>
          <w:szCs w:val="20"/>
          <w:vertAlign w:val="superscript"/>
        </w:rPr>
        <w:t>,3</w:t>
      </w:r>
      <w:r w:rsidR="009064E9">
        <w:rPr>
          <w:rFonts w:ascii="Times New Roman" w:hAnsi="Times New Roman"/>
          <w:sz w:val="20"/>
          <w:szCs w:val="20"/>
          <w:vertAlign w:val="superscript"/>
        </w:rPr>
        <w:t>,4</w:t>
      </w:r>
      <w:r>
        <w:rPr>
          <w:rFonts w:ascii="Times New Roman" w:hAnsi="Times New Roman"/>
          <w:sz w:val="20"/>
          <w:szCs w:val="20"/>
          <w:vertAlign w:val="superscript"/>
        </w:rPr>
        <w:t>,</w:t>
      </w:r>
      <w:r w:rsidRPr="00B931DD">
        <w:rPr>
          <w:rFonts w:ascii="Times New Roman" w:hAnsi="Times New Roman"/>
          <w:sz w:val="20"/>
          <w:szCs w:val="20"/>
        </w:rPr>
        <w:t>.</w:t>
      </w:r>
    </w:p>
    <w:p w:rsidR="00CB2EB9" w:rsidRDefault="00CB2EB9" w:rsidP="00CB2EB9">
      <w:pPr>
        <w:pStyle w:val="Akapitzlist"/>
        <w:spacing w:after="0" w:line="240" w:lineRule="auto"/>
        <w:ind w:left="851"/>
        <w:jc w:val="both"/>
        <w:rPr>
          <w:rFonts w:ascii="Times New Roman" w:hAnsi="Times New Roman"/>
          <w:sz w:val="20"/>
          <w:szCs w:val="20"/>
        </w:rPr>
      </w:pPr>
      <w:r w:rsidRPr="00B931DD">
        <w:rPr>
          <w:rFonts w:ascii="Times New Roman" w:hAnsi="Times New Roman"/>
          <w:sz w:val="20"/>
          <w:szCs w:val="20"/>
          <w:vertAlign w:val="superscript"/>
        </w:rPr>
        <w:t>1</w:t>
      </w:r>
      <w:r>
        <w:rPr>
          <w:rFonts w:ascii="Times New Roman" w:hAnsi="Times New Roman"/>
          <w:sz w:val="20"/>
          <w:szCs w:val="20"/>
        </w:rPr>
        <w:t>Art. 6 ust. 1 lit. c</w:t>
      </w:r>
      <w:r w:rsidRPr="00B931DD">
        <w:rPr>
          <w:rFonts w:ascii="Times New Roman" w:hAnsi="Times New Roman"/>
          <w:sz w:val="20"/>
          <w:szCs w:val="20"/>
        </w:rPr>
        <w:t xml:space="preserve"> RODO</w:t>
      </w:r>
      <w:r>
        <w:rPr>
          <w:rFonts w:ascii="Times New Roman" w:hAnsi="Times New Roman"/>
          <w:sz w:val="20"/>
          <w:szCs w:val="20"/>
        </w:rPr>
        <w:t>;</w:t>
      </w:r>
    </w:p>
    <w:p w:rsidR="009064E9" w:rsidRPr="009064E9" w:rsidRDefault="009064E9" w:rsidP="00CB2EB9">
      <w:pPr>
        <w:pStyle w:val="Akapitzlist"/>
        <w:spacing w:after="0" w:line="240" w:lineRule="auto"/>
        <w:ind w:left="851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vertAlign w:val="superscript"/>
        </w:rPr>
        <w:t>2</w:t>
      </w:r>
      <w:r>
        <w:rPr>
          <w:rFonts w:ascii="Times New Roman" w:hAnsi="Times New Roman"/>
          <w:sz w:val="20"/>
          <w:szCs w:val="20"/>
        </w:rPr>
        <w:t xml:space="preserve"> Art. 9 ust. 2 lit g RODO;</w:t>
      </w:r>
    </w:p>
    <w:p w:rsidR="00CB2EB9" w:rsidRDefault="009064E9" w:rsidP="00CB2EB9">
      <w:pPr>
        <w:pStyle w:val="Akapitzlist"/>
        <w:spacing w:after="0" w:line="240" w:lineRule="auto"/>
        <w:ind w:left="851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sz w:val="20"/>
          <w:szCs w:val="20"/>
          <w:vertAlign w:val="superscript"/>
        </w:rPr>
        <w:t>3</w:t>
      </w:r>
      <w:r w:rsidR="00CB2EB9" w:rsidRPr="00B931DD">
        <w:rPr>
          <w:rFonts w:ascii="Times New Roman" w:hAnsi="Times New Roman"/>
          <w:sz w:val="20"/>
          <w:szCs w:val="20"/>
          <w:vertAlign w:val="superscript"/>
        </w:rPr>
        <w:t xml:space="preserve"> </w:t>
      </w:r>
      <w:r w:rsidR="00CB2EB9">
        <w:rPr>
          <w:rFonts w:ascii="Times New Roman" w:hAnsi="Times New Roman"/>
          <w:sz w:val="20"/>
          <w:szCs w:val="20"/>
        </w:rPr>
        <w:t>Art. 33 ust. 3 lit. d</w:t>
      </w:r>
      <w:r w:rsidR="00CB2EB9" w:rsidRPr="00B931DD">
        <w:rPr>
          <w:rFonts w:ascii="Times New Roman" w:hAnsi="Times New Roman"/>
          <w:sz w:val="20"/>
          <w:szCs w:val="20"/>
        </w:rPr>
        <w:t xml:space="preserve">) </w:t>
      </w:r>
      <w:r w:rsidR="00CB2EB9" w:rsidRPr="00B931DD">
        <w:rPr>
          <w:rFonts w:ascii="Times New Roman" w:hAnsi="Times New Roman"/>
          <w:bCs/>
          <w:sz w:val="20"/>
          <w:szCs w:val="20"/>
        </w:rPr>
        <w:t>Rozporządzenia Parlamentu Europejskiego i Rady (UE) 2021/1060 z dnia 24 czerwca 2021 r.</w:t>
      </w:r>
      <w:r w:rsidR="00CB2EB9">
        <w:rPr>
          <w:rFonts w:ascii="Times New Roman" w:hAnsi="Times New Roman"/>
          <w:bCs/>
          <w:sz w:val="20"/>
          <w:szCs w:val="20"/>
        </w:rPr>
        <w:t>;</w:t>
      </w:r>
    </w:p>
    <w:p w:rsidR="00CB2EB9" w:rsidRPr="00C33DD2" w:rsidRDefault="009064E9" w:rsidP="00CB2EB9">
      <w:pPr>
        <w:pStyle w:val="Akapitzlist"/>
        <w:spacing w:after="0" w:line="240" w:lineRule="auto"/>
        <w:ind w:left="851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  <w:vertAlign w:val="superscript"/>
        </w:rPr>
        <w:t>4</w:t>
      </w:r>
      <w:r w:rsidR="00CB2EB9">
        <w:rPr>
          <w:rFonts w:ascii="Times New Roman" w:hAnsi="Times New Roman"/>
          <w:bCs/>
          <w:sz w:val="20"/>
          <w:szCs w:val="20"/>
        </w:rPr>
        <w:t xml:space="preserve"> A</w:t>
      </w:r>
      <w:r w:rsidR="00CB2EB9" w:rsidRPr="00C33DD2">
        <w:rPr>
          <w:rFonts w:ascii="Times New Roman" w:hAnsi="Times New Roman"/>
          <w:bCs/>
          <w:sz w:val="20"/>
          <w:szCs w:val="20"/>
        </w:rPr>
        <w:t>rt. 17 i 21 ustawy z dnia 20 lutego 2015 r. o rozwoju lokalnym z udziałem lokalnej społeczności</w:t>
      </w:r>
    </w:p>
    <w:p w:rsidR="00CB2EB9" w:rsidRPr="00B931DD" w:rsidRDefault="00CB2EB9" w:rsidP="00CB2EB9">
      <w:pPr>
        <w:pStyle w:val="Akapitzlist"/>
        <w:numPr>
          <w:ilvl w:val="0"/>
          <w:numId w:val="4"/>
        </w:numPr>
        <w:spacing w:after="0" w:line="240" w:lineRule="auto"/>
        <w:ind w:left="851"/>
        <w:jc w:val="both"/>
        <w:rPr>
          <w:rFonts w:ascii="Times New Roman" w:hAnsi="Times New Roman"/>
          <w:sz w:val="20"/>
          <w:szCs w:val="20"/>
        </w:rPr>
      </w:pPr>
      <w:r w:rsidRPr="00B931DD">
        <w:rPr>
          <w:rFonts w:ascii="Times New Roman" w:hAnsi="Times New Roman"/>
          <w:sz w:val="20"/>
          <w:szCs w:val="20"/>
        </w:rPr>
        <w:t>wypełnienia obowiązku archiwizacji</w:t>
      </w:r>
      <w:r w:rsidR="009064E9">
        <w:rPr>
          <w:rFonts w:ascii="Times New Roman" w:hAnsi="Times New Roman"/>
          <w:sz w:val="20"/>
          <w:szCs w:val="20"/>
          <w:vertAlign w:val="superscript"/>
        </w:rPr>
        <w:t>5,6,7</w:t>
      </w:r>
      <w:r>
        <w:rPr>
          <w:rFonts w:ascii="Times New Roman" w:hAnsi="Times New Roman"/>
          <w:sz w:val="20"/>
          <w:szCs w:val="20"/>
          <w:vertAlign w:val="superscript"/>
        </w:rPr>
        <w:t>,</w:t>
      </w:r>
      <w:r w:rsidRPr="00B931DD">
        <w:rPr>
          <w:rFonts w:ascii="Times New Roman" w:hAnsi="Times New Roman"/>
          <w:sz w:val="20"/>
          <w:szCs w:val="20"/>
        </w:rPr>
        <w:t>.</w:t>
      </w:r>
    </w:p>
    <w:p w:rsidR="00CB2EB9" w:rsidRDefault="009064E9" w:rsidP="00CB2EB9">
      <w:pPr>
        <w:pStyle w:val="Akapitzlist"/>
        <w:spacing w:after="0" w:line="240" w:lineRule="auto"/>
        <w:ind w:left="85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vertAlign w:val="superscript"/>
        </w:rPr>
        <w:t>5</w:t>
      </w:r>
      <w:r w:rsidR="00CB2EB9" w:rsidRPr="00B931DD">
        <w:rPr>
          <w:rFonts w:ascii="Times New Roman" w:hAnsi="Times New Roman"/>
          <w:sz w:val="20"/>
          <w:szCs w:val="20"/>
          <w:vertAlign w:val="superscript"/>
        </w:rPr>
        <w:t xml:space="preserve"> </w:t>
      </w:r>
      <w:r w:rsidR="00CB2EB9" w:rsidRPr="00B931DD">
        <w:rPr>
          <w:rFonts w:ascii="Times New Roman" w:hAnsi="Times New Roman"/>
          <w:sz w:val="20"/>
          <w:szCs w:val="20"/>
        </w:rPr>
        <w:t>Art. 6 ust. 1 lit e RODO</w:t>
      </w:r>
      <w:r w:rsidR="00CB2EB9">
        <w:rPr>
          <w:rFonts w:ascii="Times New Roman" w:hAnsi="Times New Roman"/>
          <w:sz w:val="20"/>
          <w:szCs w:val="20"/>
        </w:rPr>
        <w:t>;</w:t>
      </w:r>
    </w:p>
    <w:p w:rsidR="00CB2EB9" w:rsidRPr="00C33DD2" w:rsidRDefault="009064E9" w:rsidP="00CB2EB9">
      <w:pPr>
        <w:pStyle w:val="Akapitzlist"/>
        <w:spacing w:after="0" w:line="240" w:lineRule="auto"/>
        <w:ind w:left="851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vertAlign w:val="superscript"/>
        </w:rPr>
        <w:t>6</w:t>
      </w:r>
      <w:r w:rsidR="00CB2EB9">
        <w:rPr>
          <w:rFonts w:ascii="Times New Roman" w:hAnsi="Times New Roman"/>
          <w:sz w:val="20"/>
          <w:szCs w:val="20"/>
        </w:rPr>
        <w:t xml:space="preserve"> Art. 82</w:t>
      </w:r>
      <w:r w:rsidR="00CB2EB9" w:rsidRPr="00B931DD">
        <w:rPr>
          <w:rFonts w:ascii="Times New Roman" w:hAnsi="Times New Roman"/>
          <w:sz w:val="20"/>
          <w:szCs w:val="20"/>
        </w:rPr>
        <w:t xml:space="preserve"> </w:t>
      </w:r>
      <w:r w:rsidR="00CB2EB9" w:rsidRPr="00B931DD">
        <w:rPr>
          <w:rFonts w:ascii="Times New Roman" w:hAnsi="Times New Roman"/>
          <w:bCs/>
          <w:sz w:val="20"/>
          <w:szCs w:val="20"/>
        </w:rPr>
        <w:t>Rozporządzenia Parlamentu Europejskiego i Rady (UE) 2021/1060 z dnia 24 czerwca 2021 r.</w:t>
      </w:r>
      <w:r w:rsidR="00CB2EB9">
        <w:rPr>
          <w:rFonts w:ascii="Times New Roman" w:hAnsi="Times New Roman"/>
          <w:bCs/>
          <w:sz w:val="20"/>
          <w:szCs w:val="20"/>
        </w:rPr>
        <w:t>;</w:t>
      </w:r>
    </w:p>
    <w:p w:rsidR="00CB2EB9" w:rsidRPr="00B931DD" w:rsidRDefault="00CB2EB9" w:rsidP="00CB2EB9">
      <w:pPr>
        <w:spacing w:after="0" w:line="240" w:lineRule="auto"/>
        <w:ind w:left="993" w:hanging="426"/>
        <w:rPr>
          <w:rFonts w:ascii="Times New Roman" w:hAnsi="Times New Roman"/>
          <w:sz w:val="20"/>
          <w:szCs w:val="20"/>
        </w:rPr>
      </w:pPr>
      <w:r w:rsidRPr="00B931DD">
        <w:rPr>
          <w:rFonts w:ascii="Times New Roman" w:hAnsi="Times New Roman"/>
          <w:sz w:val="20"/>
          <w:szCs w:val="20"/>
          <w:vertAlign w:val="superscript"/>
        </w:rPr>
        <w:t xml:space="preserve">      </w:t>
      </w:r>
      <w:r w:rsidR="009064E9">
        <w:rPr>
          <w:rFonts w:ascii="Times New Roman" w:hAnsi="Times New Roman"/>
          <w:sz w:val="20"/>
          <w:szCs w:val="20"/>
          <w:vertAlign w:val="superscript"/>
        </w:rPr>
        <w:t xml:space="preserve">   7</w:t>
      </w:r>
      <w:bookmarkStart w:id="0" w:name="_GoBack"/>
      <w:bookmarkEnd w:id="0"/>
      <w:r w:rsidRPr="00B931DD">
        <w:rPr>
          <w:rFonts w:ascii="Times New Roman" w:hAnsi="Times New Roman"/>
          <w:sz w:val="20"/>
          <w:szCs w:val="20"/>
          <w:vertAlign w:val="superscript"/>
        </w:rPr>
        <w:t xml:space="preserve"> </w:t>
      </w:r>
      <w:r w:rsidRPr="00B931DD">
        <w:rPr>
          <w:rFonts w:ascii="Times New Roman" w:hAnsi="Times New Roman"/>
          <w:sz w:val="20"/>
          <w:szCs w:val="20"/>
        </w:rPr>
        <w:t>Art.</w:t>
      </w:r>
      <w:r>
        <w:rPr>
          <w:rFonts w:ascii="Times New Roman" w:hAnsi="Times New Roman"/>
          <w:sz w:val="20"/>
          <w:szCs w:val="20"/>
        </w:rPr>
        <w:t xml:space="preserve"> 91 ustawy</w:t>
      </w:r>
      <w:r w:rsidRPr="00B931DD">
        <w:rPr>
          <w:rFonts w:ascii="Times New Roman" w:hAnsi="Times New Roman"/>
          <w:sz w:val="20"/>
          <w:szCs w:val="20"/>
        </w:rPr>
        <w:t xml:space="preserve"> z dnia 28 kwietnia 2022 r. o zasadach realizowania zadań finansowanych ze środków europejskich w perspektywie finansowej 2021 – 2027.</w:t>
      </w:r>
    </w:p>
    <w:p w:rsidR="00CB2EB9" w:rsidRPr="00865A5E" w:rsidRDefault="00CB2EB9" w:rsidP="00CB2EB9">
      <w:pPr>
        <w:pStyle w:val="Akapitzlist"/>
        <w:numPr>
          <w:ilvl w:val="0"/>
          <w:numId w:val="3"/>
        </w:numPr>
        <w:spacing w:after="0" w:line="240" w:lineRule="auto"/>
        <w:ind w:left="567"/>
        <w:jc w:val="both"/>
        <w:rPr>
          <w:rFonts w:ascii="Times New Roman" w:hAnsi="Times New Roman"/>
          <w:i/>
          <w:sz w:val="20"/>
          <w:szCs w:val="20"/>
        </w:rPr>
      </w:pPr>
      <w:r w:rsidRPr="00B931DD">
        <w:rPr>
          <w:rFonts w:ascii="Times New Roman" w:hAnsi="Times New Roman"/>
          <w:sz w:val="20"/>
          <w:szCs w:val="20"/>
        </w:rPr>
        <w:t>Dane osobowe mogą być przekazywane podmiotom przetwarzającym je na zlecenie Administratora (np.: podmiotom serwisującym systemy informatyczne i a</w:t>
      </w:r>
      <w:r>
        <w:rPr>
          <w:rFonts w:ascii="Times New Roman" w:hAnsi="Times New Roman"/>
          <w:sz w:val="20"/>
          <w:szCs w:val="20"/>
        </w:rPr>
        <w:t>plikacje,</w:t>
      </w:r>
      <w:r w:rsidRPr="00B931DD">
        <w:rPr>
          <w:rFonts w:ascii="Times New Roman" w:hAnsi="Times New Roman"/>
          <w:sz w:val="20"/>
          <w:szCs w:val="20"/>
        </w:rPr>
        <w:t xml:space="preserve"> w których przetwarzane są dane osobowe) oraz podmiotom uprawnionym do ich uzyskania</w:t>
      </w:r>
      <w:r>
        <w:rPr>
          <w:rFonts w:ascii="Times New Roman" w:hAnsi="Times New Roman"/>
          <w:sz w:val="20"/>
          <w:szCs w:val="20"/>
        </w:rPr>
        <w:t xml:space="preserve"> na podstawie przepisów powszechnie obowiązującego prawa</w:t>
      </w:r>
      <w:r w:rsidRPr="00B931DD">
        <w:rPr>
          <w:rFonts w:ascii="Times New Roman" w:hAnsi="Times New Roman"/>
          <w:sz w:val="20"/>
          <w:szCs w:val="20"/>
        </w:rPr>
        <w:t xml:space="preserve"> (np.: </w:t>
      </w:r>
      <w:r>
        <w:rPr>
          <w:rFonts w:ascii="Times New Roman" w:hAnsi="Times New Roman"/>
          <w:sz w:val="20"/>
          <w:szCs w:val="20"/>
        </w:rPr>
        <w:t xml:space="preserve">Zarząd Województwa Podlaskiego, organy kontrolne, </w:t>
      </w:r>
      <w:r w:rsidRPr="00B931DD">
        <w:rPr>
          <w:rFonts w:ascii="Times New Roman" w:hAnsi="Times New Roman"/>
          <w:sz w:val="20"/>
          <w:szCs w:val="20"/>
        </w:rPr>
        <w:t xml:space="preserve">Poczta Polska, firmy kurierskie, Radcowie Prawni czy Adwokaci itp.);  </w:t>
      </w:r>
    </w:p>
    <w:p w:rsidR="00CB2EB9" w:rsidRPr="00865A5E" w:rsidRDefault="00CB2EB9" w:rsidP="00CB2EB9">
      <w:pPr>
        <w:pStyle w:val="Akapitzlist"/>
        <w:numPr>
          <w:ilvl w:val="0"/>
          <w:numId w:val="3"/>
        </w:numPr>
        <w:spacing w:after="0" w:line="240" w:lineRule="auto"/>
        <w:ind w:left="567"/>
        <w:jc w:val="both"/>
        <w:rPr>
          <w:rFonts w:ascii="Times New Roman" w:hAnsi="Times New Roman"/>
          <w:i/>
          <w:sz w:val="20"/>
          <w:szCs w:val="20"/>
        </w:rPr>
      </w:pPr>
      <w:r w:rsidRPr="00865A5E">
        <w:rPr>
          <w:rFonts w:ascii="Times New Roman" w:hAnsi="Times New Roman"/>
          <w:sz w:val="20"/>
          <w:szCs w:val="20"/>
        </w:rPr>
        <w:t>Pani/Pana dane osobowe będą przetwarzane przez okres realizacji zadań, o których mowa w pkt 3, związanych z</w:t>
      </w:r>
      <w:r>
        <w:rPr>
          <w:rFonts w:ascii="Times New Roman" w:hAnsi="Times New Roman"/>
          <w:sz w:val="20"/>
          <w:szCs w:val="20"/>
        </w:rPr>
        <w:t xml:space="preserve"> wyborem operacji i</w:t>
      </w:r>
      <w:r w:rsidRPr="00865A5E">
        <w:rPr>
          <w:rFonts w:ascii="Times New Roman" w:hAnsi="Times New Roman"/>
          <w:sz w:val="20"/>
          <w:szCs w:val="20"/>
        </w:rPr>
        <w:t xml:space="preserve"> przyznawaniem pomocy, w tym: </w:t>
      </w:r>
    </w:p>
    <w:p w:rsidR="00CB2EB9" w:rsidRPr="00865A5E" w:rsidRDefault="00CB2EB9" w:rsidP="00CB2EB9">
      <w:pPr>
        <w:pStyle w:val="Akapitzlist"/>
        <w:numPr>
          <w:ilvl w:val="0"/>
          <w:numId w:val="5"/>
        </w:numPr>
        <w:spacing w:after="0" w:line="240" w:lineRule="auto"/>
        <w:ind w:left="993"/>
        <w:jc w:val="both"/>
        <w:rPr>
          <w:rFonts w:ascii="Times New Roman" w:hAnsi="Times New Roman"/>
          <w:sz w:val="20"/>
          <w:szCs w:val="20"/>
        </w:rPr>
      </w:pPr>
      <w:r w:rsidRPr="00865A5E">
        <w:rPr>
          <w:rFonts w:ascii="Times New Roman" w:hAnsi="Times New Roman"/>
          <w:sz w:val="20"/>
          <w:szCs w:val="20"/>
        </w:rPr>
        <w:t xml:space="preserve">w przypadku wyboru operacji i ustalenia kwoty wsparcia przyznania pomocy - przez okres realizacji zobowiązania do dnia, w którym upłynie 5 lat od dnia wypłaty płatności końcowej oraz przez okres 5 lat przewidziany na potrzeby archiwizacji, licząc od dnia 1 stycznia roku następującego po roku, </w:t>
      </w:r>
      <w:r>
        <w:rPr>
          <w:rFonts w:ascii="Times New Roman" w:hAnsi="Times New Roman"/>
          <w:sz w:val="20"/>
          <w:szCs w:val="20"/>
        </w:rPr>
        <w:t xml:space="preserve">                     </w:t>
      </w:r>
      <w:r w:rsidRPr="00865A5E">
        <w:rPr>
          <w:rFonts w:ascii="Times New Roman" w:hAnsi="Times New Roman"/>
          <w:sz w:val="20"/>
          <w:szCs w:val="20"/>
        </w:rPr>
        <w:t>w którym upłynie okres zobowiązań,</w:t>
      </w:r>
    </w:p>
    <w:p w:rsidR="00CB2EB9" w:rsidRPr="00865A5E" w:rsidRDefault="00CB2EB9" w:rsidP="00CB2EB9">
      <w:pPr>
        <w:pStyle w:val="Akapitzlist"/>
        <w:numPr>
          <w:ilvl w:val="0"/>
          <w:numId w:val="5"/>
        </w:numPr>
        <w:spacing w:after="0" w:line="240" w:lineRule="auto"/>
        <w:ind w:left="993"/>
        <w:jc w:val="both"/>
        <w:rPr>
          <w:rFonts w:ascii="Times New Roman" w:hAnsi="Times New Roman"/>
          <w:sz w:val="20"/>
          <w:szCs w:val="20"/>
        </w:rPr>
      </w:pPr>
      <w:r w:rsidRPr="00865A5E">
        <w:rPr>
          <w:rFonts w:ascii="Times New Roman" w:hAnsi="Times New Roman"/>
          <w:sz w:val="20"/>
          <w:szCs w:val="20"/>
        </w:rPr>
        <w:t xml:space="preserve">w przypadku nie wybrania operacji/ złożenia protestu pozostawienia wniosku o przyznanie pomocy bez rozpatrzenia/odmowy  przyznania pomocy – przez  okres jaki upłynie do chwili, w której podmiotowi ubiegającemu się o przyznanie pomocy  zostanie prawidłowo doręczone rozstrzygnięcie w sprawie po zostawieniu wniosku o przyznanie pomocy bez rozpatrzenia/ostateczne  rozstrzygnięcie w sprawie odmowy przyznania pomocy oraz przez okres 5 lat przewidziany na potrzeby archiwizacji, licząc od dnia 1 stycznia roku  następującego po roku, </w:t>
      </w:r>
      <w:r>
        <w:rPr>
          <w:rFonts w:ascii="Times New Roman" w:hAnsi="Times New Roman"/>
          <w:sz w:val="20"/>
          <w:szCs w:val="20"/>
        </w:rPr>
        <w:t xml:space="preserve">       </w:t>
      </w:r>
      <w:r w:rsidRPr="00865A5E">
        <w:rPr>
          <w:rFonts w:ascii="Times New Roman" w:hAnsi="Times New Roman"/>
          <w:sz w:val="20"/>
          <w:szCs w:val="20"/>
        </w:rPr>
        <w:t xml:space="preserve">w którym podmiotowi ubiegającemu się </w:t>
      </w:r>
      <w:r>
        <w:rPr>
          <w:rFonts w:ascii="Times New Roman" w:hAnsi="Times New Roman"/>
          <w:sz w:val="20"/>
          <w:szCs w:val="20"/>
        </w:rPr>
        <w:t xml:space="preserve">                </w:t>
      </w:r>
      <w:r w:rsidRPr="00865A5E">
        <w:rPr>
          <w:rFonts w:ascii="Times New Roman" w:hAnsi="Times New Roman"/>
          <w:sz w:val="20"/>
          <w:szCs w:val="20"/>
        </w:rPr>
        <w:t>o przyznanie pomocy zostanie prawidłowo doręczone rozstrzygnięcie w sprawie pozostawienia wniosku o przyznanie pomocy bez rozpatrzenia/ostateczne rozstrzygnięcie w sprawie odmowy przyznania pomocy.</w:t>
      </w:r>
    </w:p>
    <w:p w:rsidR="00CB2EB9" w:rsidRDefault="00CB2EB9" w:rsidP="00CB2EB9">
      <w:pPr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</w:rPr>
      </w:pPr>
      <w:r w:rsidRPr="00865A5E">
        <w:rPr>
          <w:rFonts w:ascii="Times New Roman" w:hAnsi="Times New Roman"/>
          <w:sz w:val="20"/>
          <w:szCs w:val="20"/>
        </w:rPr>
        <w:t>Okres przechowywania danych będzie każdorazowo przedłużony o okres przedawnienia roszczeń, jeżeli przetwarzanie danych będzie niezbędne do dochodzenia roszczeń lub do obrony przed takimi roszczeniami przez Administratora.</w:t>
      </w:r>
    </w:p>
    <w:p w:rsidR="00CB2EB9" w:rsidRPr="00865A5E" w:rsidRDefault="00CB2EB9" w:rsidP="00CB2EB9">
      <w:pPr>
        <w:pStyle w:val="Akapitzlist"/>
        <w:numPr>
          <w:ilvl w:val="0"/>
          <w:numId w:val="6"/>
        </w:numPr>
        <w:spacing w:after="0" w:line="240" w:lineRule="auto"/>
        <w:ind w:left="567"/>
        <w:jc w:val="both"/>
        <w:rPr>
          <w:rFonts w:ascii="Times New Roman" w:hAnsi="Times New Roman"/>
          <w:i/>
          <w:sz w:val="20"/>
          <w:szCs w:val="20"/>
        </w:rPr>
      </w:pPr>
      <w:r w:rsidRPr="00865A5E">
        <w:rPr>
          <w:rFonts w:ascii="Times New Roman" w:hAnsi="Times New Roman"/>
          <w:sz w:val="20"/>
          <w:szCs w:val="20"/>
        </w:rPr>
        <w:lastRenderedPageBreak/>
        <w:t>Z wyjątkami określonymi w przepisach prawa posiada Pani/Pan prawo: dostępu do treści danych, do ich sprostowania, usunięcia w przypadkach  określonych w art.  17 RODO, ograniczenia przetwarzania                            w przypadkach określonych w art. 18 RODO, wniesienia sprzeciwu wobec przetwarzania danych na podstawie art. 21 RODO.</w:t>
      </w:r>
    </w:p>
    <w:p w:rsidR="00CB2EB9" w:rsidRDefault="00CB2EB9" w:rsidP="00CB2EB9">
      <w:pPr>
        <w:numPr>
          <w:ilvl w:val="0"/>
          <w:numId w:val="3"/>
        </w:numPr>
        <w:spacing w:after="0" w:line="240" w:lineRule="auto"/>
        <w:ind w:left="567"/>
        <w:jc w:val="both"/>
        <w:rPr>
          <w:rFonts w:ascii="Times New Roman" w:hAnsi="Times New Roman"/>
          <w:i/>
          <w:sz w:val="20"/>
          <w:szCs w:val="20"/>
        </w:rPr>
      </w:pPr>
      <w:r w:rsidRPr="00B931DD">
        <w:rPr>
          <w:rFonts w:ascii="Times New Roman" w:hAnsi="Times New Roman"/>
          <w:sz w:val="20"/>
          <w:szCs w:val="20"/>
        </w:rPr>
        <w:t xml:space="preserve">Przysługuje Panu/i/ prawo wniesienia skargi do organu nadzorczego, tj. Prezesa Urzędu Ochrony Danych, </w:t>
      </w:r>
      <w:r>
        <w:rPr>
          <w:rFonts w:ascii="Times New Roman" w:hAnsi="Times New Roman"/>
          <w:sz w:val="20"/>
          <w:szCs w:val="20"/>
        </w:rPr>
        <w:t xml:space="preserve">  </w:t>
      </w:r>
      <w:r w:rsidRPr="00B931DD">
        <w:rPr>
          <w:rFonts w:ascii="Times New Roman" w:hAnsi="Times New Roman"/>
          <w:sz w:val="20"/>
          <w:szCs w:val="20"/>
        </w:rPr>
        <w:t xml:space="preserve">ul Stawki 2, 00-193 Warszawa, gdy uzna Pani/Pan, iż przetwarzanie Pani/Pana danych narusza przepisy RODO.  </w:t>
      </w:r>
    </w:p>
    <w:p w:rsidR="00CB2EB9" w:rsidRPr="00865A5E" w:rsidRDefault="00CB2EB9" w:rsidP="00CB2EB9">
      <w:pPr>
        <w:numPr>
          <w:ilvl w:val="0"/>
          <w:numId w:val="3"/>
        </w:numPr>
        <w:spacing w:after="0" w:line="240" w:lineRule="auto"/>
        <w:ind w:left="567" w:hanging="425"/>
        <w:jc w:val="both"/>
        <w:rPr>
          <w:rFonts w:ascii="Times New Roman" w:hAnsi="Times New Roman"/>
          <w:i/>
          <w:sz w:val="20"/>
          <w:szCs w:val="20"/>
        </w:rPr>
      </w:pPr>
      <w:r w:rsidRPr="00865A5E">
        <w:rPr>
          <w:rFonts w:ascii="Times New Roman" w:hAnsi="Times New Roman"/>
          <w:sz w:val="20"/>
          <w:szCs w:val="20"/>
        </w:rPr>
        <w:t xml:space="preserve">Podanie danych osobowych we wniosku o przyznanie pomocy wynika z obowiązku zawartego </w:t>
      </w:r>
      <w:r>
        <w:rPr>
          <w:rFonts w:ascii="Times New Roman" w:hAnsi="Times New Roman"/>
          <w:sz w:val="20"/>
          <w:szCs w:val="20"/>
        </w:rPr>
        <w:t xml:space="preserve">                                </w:t>
      </w:r>
      <w:r w:rsidRPr="00865A5E">
        <w:rPr>
          <w:rFonts w:ascii="Times New Roman" w:hAnsi="Times New Roman"/>
          <w:sz w:val="20"/>
          <w:szCs w:val="20"/>
        </w:rPr>
        <w:t xml:space="preserve">w przepisach powszechnie obowiązującego prawa, a konsekwencją niepodania tych danych osobowych będzie nie wybranie operacji/ nie uwzględnienie protestu/ pozostawienie wniosku bez rozpatrzenia/ odmowa przyznania pomocy po uprzednim wezwaniu do usunięcia braków. </w:t>
      </w:r>
    </w:p>
    <w:p w:rsidR="008A009D" w:rsidRPr="006527E0" w:rsidRDefault="00CB2EB9" w:rsidP="006527E0">
      <w:pPr>
        <w:numPr>
          <w:ilvl w:val="0"/>
          <w:numId w:val="3"/>
        </w:numPr>
        <w:spacing w:after="0" w:line="240" w:lineRule="auto"/>
        <w:ind w:left="567" w:hanging="425"/>
        <w:jc w:val="both"/>
        <w:rPr>
          <w:rFonts w:ascii="Times New Roman" w:hAnsi="Times New Roman"/>
          <w:i/>
          <w:sz w:val="20"/>
          <w:szCs w:val="20"/>
        </w:rPr>
      </w:pPr>
      <w:r w:rsidRPr="00865A5E">
        <w:rPr>
          <w:rFonts w:ascii="Times New Roman" w:hAnsi="Times New Roman"/>
          <w:sz w:val="20"/>
          <w:szCs w:val="20"/>
        </w:rPr>
        <w:t>Dane osobowe będą przetwarzane w sposób zautomatyzowany, jednakże nie będą podlegać zautomatyzowanej decyzji i nie będą profilowane, chyba że takie działanie jest dozwolone przepisami prawa, które przewiduje właściwe środki ochrony Państwa praw, wolności i prawnie uzasadnionych interesów.</w:t>
      </w:r>
    </w:p>
    <w:p w:rsidR="00983664" w:rsidRDefault="00983664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1"/>
        <w:gridCol w:w="4561"/>
      </w:tblGrid>
      <w:tr w:rsidR="00983664" w:rsidRPr="00983664" w:rsidTr="00983664">
        <w:tc>
          <w:tcPr>
            <w:tcW w:w="4531" w:type="dxa"/>
          </w:tcPr>
          <w:p w:rsidR="00983664" w:rsidRPr="00983664" w:rsidRDefault="00983664" w:rsidP="00983664">
            <w:pPr>
              <w:spacing w:after="0"/>
              <w:jc w:val="center"/>
              <w:rPr>
                <w:rFonts w:ascii="Times New Roman" w:hAnsi="Times New Roman"/>
              </w:rPr>
            </w:pPr>
            <w:r w:rsidRPr="00983664">
              <w:rPr>
                <w:rFonts w:ascii="Times New Roman" w:hAnsi="Times New Roman"/>
              </w:rPr>
              <w:t>…………….……………………………………</w:t>
            </w:r>
          </w:p>
          <w:p w:rsidR="00983664" w:rsidRPr="00983664" w:rsidRDefault="00983664" w:rsidP="00983664">
            <w:pPr>
              <w:spacing w:after="0"/>
              <w:jc w:val="center"/>
              <w:rPr>
                <w:rFonts w:ascii="Times New Roman" w:hAnsi="Times New Roman"/>
              </w:rPr>
            </w:pPr>
            <w:r w:rsidRPr="00983664">
              <w:rPr>
                <w:rFonts w:ascii="Times New Roman" w:hAnsi="Times New Roman"/>
              </w:rPr>
              <w:t>MIEJSCOWOŚĆ, DATA</w:t>
            </w:r>
          </w:p>
        </w:tc>
        <w:tc>
          <w:tcPr>
            <w:tcW w:w="4531" w:type="dxa"/>
          </w:tcPr>
          <w:p w:rsidR="00983664" w:rsidRPr="00983664" w:rsidRDefault="00983664" w:rsidP="0098366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……………………...……………………………</w:t>
            </w:r>
          </w:p>
          <w:p w:rsidR="00983664" w:rsidRPr="00983664" w:rsidRDefault="00983664" w:rsidP="00983664">
            <w:pPr>
              <w:spacing w:after="0"/>
              <w:jc w:val="center"/>
              <w:rPr>
                <w:rFonts w:ascii="Times New Roman" w:hAnsi="Times New Roman"/>
              </w:rPr>
            </w:pPr>
            <w:r w:rsidRPr="00983664">
              <w:rPr>
                <w:rFonts w:ascii="Times New Roman" w:hAnsi="Times New Roman"/>
              </w:rPr>
              <w:t>CZYTELNY PODPIS</w:t>
            </w:r>
          </w:p>
        </w:tc>
      </w:tr>
    </w:tbl>
    <w:p w:rsidR="00983664" w:rsidRPr="00983664" w:rsidRDefault="00983664">
      <w:pPr>
        <w:rPr>
          <w:rFonts w:ascii="Times New Roman" w:hAnsi="Times New Roman"/>
        </w:rPr>
      </w:pPr>
    </w:p>
    <w:sectPr w:rsidR="00983664" w:rsidRPr="009836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8F55A0"/>
    <w:multiLevelType w:val="hybridMultilevel"/>
    <w:tmpl w:val="C81A1778"/>
    <w:lvl w:ilvl="0" w:tplc="94027B00">
      <w:start w:val="3"/>
      <w:numFmt w:val="decimal"/>
      <w:lvlText w:val="%1."/>
      <w:lvlJc w:val="left"/>
      <w:pPr>
        <w:ind w:left="1728" w:hanging="360"/>
      </w:pPr>
      <w:rPr>
        <w:rFonts w:ascii="Times New Roman" w:hAnsi="Times New Roman" w:cs="Times New Roman" w:hint="default"/>
        <w:b w:val="0"/>
        <w:i w:val="0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244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31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88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60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32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604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76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488" w:hanging="180"/>
      </w:pPr>
      <w:rPr>
        <w:rFonts w:cs="Times New Roman"/>
      </w:rPr>
    </w:lvl>
  </w:abstractNum>
  <w:abstractNum w:abstractNumId="1" w15:restartNumberingAfterBreak="0">
    <w:nsid w:val="1FC218FA"/>
    <w:multiLevelType w:val="hybridMultilevel"/>
    <w:tmpl w:val="D3342348"/>
    <w:lvl w:ilvl="0" w:tplc="4E4AF18C">
      <w:start w:val="1"/>
      <w:numFmt w:val="bullet"/>
      <w:lvlText w:val=""/>
      <w:lvlJc w:val="left"/>
      <w:pPr>
        <w:ind w:left="135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 w15:restartNumberingAfterBreak="0">
    <w:nsid w:val="37DE1030"/>
    <w:multiLevelType w:val="hybridMultilevel"/>
    <w:tmpl w:val="FD9A8676"/>
    <w:lvl w:ilvl="0" w:tplc="E7BA7414">
      <w:start w:val="6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065580"/>
    <w:multiLevelType w:val="hybridMultilevel"/>
    <w:tmpl w:val="BB542BDA"/>
    <w:lvl w:ilvl="0" w:tplc="4E4AF1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AF0381"/>
    <w:multiLevelType w:val="hybridMultilevel"/>
    <w:tmpl w:val="3F2E3D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644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D12087"/>
    <w:multiLevelType w:val="hybridMultilevel"/>
    <w:tmpl w:val="4950DC82"/>
    <w:lvl w:ilvl="0" w:tplc="FFE6C5E4">
      <w:start w:val="1"/>
      <w:numFmt w:val="lowerLetter"/>
      <w:lvlText w:val="%1)"/>
      <w:lvlJc w:val="left"/>
      <w:pPr>
        <w:ind w:left="120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920" w:hanging="360"/>
      </w:pPr>
    </w:lvl>
    <w:lvl w:ilvl="2" w:tplc="0415001B">
      <w:start w:val="1"/>
      <w:numFmt w:val="lowerRoman"/>
      <w:lvlText w:val="%3."/>
      <w:lvlJc w:val="right"/>
      <w:pPr>
        <w:ind w:left="2640" w:hanging="180"/>
      </w:pPr>
    </w:lvl>
    <w:lvl w:ilvl="3" w:tplc="0415000F">
      <w:start w:val="1"/>
      <w:numFmt w:val="decimal"/>
      <w:lvlText w:val="%4."/>
      <w:lvlJc w:val="left"/>
      <w:pPr>
        <w:ind w:left="3360" w:hanging="360"/>
      </w:pPr>
    </w:lvl>
    <w:lvl w:ilvl="4" w:tplc="04150019">
      <w:start w:val="1"/>
      <w:numFmt w:val="lowerLetter"/>
      <w:lvlText w:val="%5."/>
      <w:lvlJc w:val="left"/>
      <w:pPr>
        <w:ind w:left="4080" w:hanging="360"/>
      </w:pPr>
    </w:lvl>
    <w:lvl w:ilvl="5" w:tplc="0415001B">
      <w:start w:val="1"/>
      <w:numFmt w:val="lowerRoman"/>
      <w:lvlText w:val="%6."/>
      <w:lvlJc w:val="right"/>
      <w:pPr>
        <w:ind w:left="4800" w:hanging="180"/>
      </w:pPr>
    </w:lvl>
    <w:lvl w:ilvl="6" w:tplc="0415000F">
      <w:start w:val="1"/>
      <w:numFmt w:val="decimal"/>
      <w:lvlText w:val="%7."/>
      <w:lvlJc w:val="left"/>
      <w:pPr>
        <w:ind w:left="5520" w:hanging="360"/>
      </w:pPr>
    </w:lvl>
    <w:lvl w:ilvl="7" w:tplc="04150019">
      <w:start w:val="1"/>
      <w:numFmt w:val="lowerLetter"/>
      <w:lvlText w:val="%8."/>
      <w:lvlJc w:val="left"/>
      <w:pPr>
        <w:ind w:left="6240" w:hanging="360"/>
      </w:pPr>
    </w:lvl>
    <w:lvl w:ilvl="8" w:tplc="0415001B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EB9"/>
    <w:rsid w:val="006527E0"/>
    <w:rsid w:val="008A009D"/>
    <w:rsid w:val="009064E9"/>
    <w:rsid w:val="00983664"/>
    <w:rsid w:val="00CB2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0274B6-F5C4-4B2A-841A-97D028735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2EB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,Podsis rysunku,Akapit z listą numerowaną,normalny tekst,Preambuła,L1,Numerowanie,2 heading,A_wyliczenie,K-P_odwolanie,Akapit z listą5,maz_wyliczenie,opis dzialania,Normal,Akapit z listą3,Akapit z listą31,Wypunktowanie,Normal2,lp1"/>
    <w:basedOn w:val="Normalny"/>
    <w:link w:val="AkapitzlistZnak"/>
    <w:uiPriority w:val="34"/>
    <w:qFormat/>
    <w:rsid w:val="00CB2EB9"/>
    <w:pPr>
      <w:ind w:left="720"/>
      <w:contextualSpacing/>
    </w:pPr>
  </w:style>
  <w:style w:type="character" w:customStyle="1" w:styleId="AkapitzlistZnak">
    <w:name w:val="Akapit z listą Znak"/>
    <w:aliases w:val="CW_Lista Znak,Podsis rysunku Znak,Akapit z listą numerowaną Znak,normalny tekst Znak,Preambuła Znak,L1 Znak,Numerowanie Znak,2 heading Znak,A_wyliczenie Znak,K-P_odwolanie Znak,Akapit z listą5 Znak,maz_wyliczenie Znak,Normal Znak"/>
    <w:link w:val="Akapitzlist"/>
    <w:uiPriority w:val="34"/>
    <w:qFormat/>
    <w:locked/>
    <w:rsid w:val="00CB2EB9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983664"/>
    <w:pPr>
      <w:tabs>
        <w:tab w:val="center" w:pos="4536"/>
        <w:tab w:val="right" w:pos="9072"/>
      </w:tabs>
      <w:spacing w:after="0" w:line="240" w:lineRule="auto"/>
    </w:pPr>
    <w:rPr>
      <w:rFonts w:eastAsia="Times New Roman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983664"/>
    <w:rPr>
      <w:rFonts w:ascii="Calibri" w:eastAsia="Times New Roman" w:hAnsi="Calibri" w:cs="Times New Roman"/>
      <w:lang w:eastAsia="pl-PL"/>
    </w:rPr>
  </w:style>
  <w:style w:type="table" w:styleId="Tabela-Siatka">
    <w:name w:val="Table Grid"/>
    <w:basedOn w:val="Standardowy"/>
    <w:uiPriority w:val="39"/>
    <w:rsid w:val="009836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749</Words>
  <Characters>4496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5</cp:revision>
  <dcterms:created xsi:type="dcterms:W3CDTF">2025-03-01T12:14:00Z</dcterms:created>
  <dcterms:modified xsi:type="dcterms:W3CDTF">2025-03-01T12:51:00Z</dcterms:modified>
</cp:coreProperties>
</file>